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E" w:rsidRDefault="00B22B10" w:rsidP="00952C6A">
      <w:pPr>
        <w:jc w:val="center"/>
        <w:rPr>
          <w:rFonts w:ascii="NTPreCursivefk" w:hAnsi="NTPreCursivefk"/>
          <w:b/>
          <w:sz w:val="44"/>
          <w:szCs w:val="44"/>
          <w:u w:val="single"/>
        </w:rPr>
      </w:pPr>
      <w:r>
        <w:rPr>
          <w:rFonts w:ascii="NTPreCursivefk" w:hAnsi="NTPreCursivefk"/>
          <w:b/>
          <w:sz w:val="44"/>
          <w:szCs w:val="44"/>
        </w:rPr>
        <w:t xml:space="preserve">  </w:t>
      </w:r>
      <w:r w:rsidR="00C91278">
        <w:rPr>
          <w:rFonts w:ascii="NTPreCursivefk" w:hAnsi="NTPreCursivefk"/>
          <w:b/>
          <w:sz w:val="44"/>
          <w:szCs w:val="44"/>
        </w:rPr>
        <w:t xml:space="preserve"> </w:t>
      </w:r>
      <w:proofErr w:type="spellStart"/>
      <w:r w:rsidR="00BC2D2D">
        <w:rPr>
          <w:rFonts w:ascii="NTPreCursivefk" w:hAnsi="NTPreCursivefk"/>
          <w:b/>
          <w:sz w:val="44"/>
          <w:szCs w:val="44"/>
          <w:u w:val="single"/>
        </w:rPr>
        <w:t>Yorkmead</w:t>
      </w:r>
      <w:proofErr w:type="spellEnd"/>
      <w:r w:rsidR="00BC2D2D">
        <w:rPr>
          <w:rFonts w:ascii="NTPreCursivefk" w:hAnsi="NTPreCursivefk"/>
          <w:b/>
          <w:sz w:val="44"/>
          <w:szCs w:val="44"/>
          <w:u w:val="single"/>
        </w:rPr>
        <w:t xml:space="preserve"> </w:t>
      </w:r>
      <w:r w:rsidR="00A23D48">
        <w:rPr>
          <w:rFonts w:ascii="NTPreCursivefk" w:hAnsi="NTPreCursivefk"/>
          <w:b/>
          <w:sz w:val="44"/>
          <w:szCs w:val="44"/>
          <w:u w:val="single"/>
        </w:rPr>
        <w:t>Long</w:t>
      </w:r>
      <w:r w:rsidR="00C527B6">
        <w:rPr>
          <w:rFonts w:ascii="NTPreCursivefk" w:hAnsi="NTPreCursivefk"/>
          <w:b/>
          <w:sz w:val="44"/>
          <w:szCs w:val="44"/>
          <w:u w:val="single"/>
        </w:rPr>
        <w:t xml:space="preserve"> Term</w:t>
      </w:r>
      <w:r w:rsidR="00BC2D2D">
        <w:rPr>
          <w:rFonts w:ascii="NTPreCursivefk" w:hAnsi="NTPreCursivefk"/>
          <w:b/>
          <w:sz w:val="44"/>
          <w:szCs w:val="44"/>
          <w:u w:val="single"/>
        </w:rPr>
        <w:t xml:space="preserve"> </w:t>
      </w:r>
      <w:r w:rsidR="00BC2D2D">
        <w:rPr>
          <w:noProof/>
          <w:lang w:eastAsia="en-GB"/>
        </w:rPr>
        <w:drawing>
          <wp:inline distT="0" distB="0" distL="0" distR="0" wp14:anchorId="5AC6E2C9" wp14:editId="142DED00">
            <wp:extent cx="662305" cy="626110"/>
            <wp:effectExtent l="0" t="0" r="444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62305" cy="626110"/>
                    </a:xfrm>
                    <a:prstGeom prst="rect">
                      <a:avLst/>
                    </a:prstGeom>
                  </pic:spPr>
                </pic:pic>
              </a:graphicData>
            </a:graphic>
          </wp:inline>
        </w:drawing>
      </w:r>
      <w:r w:rsidR="00952C6A">
        <w:rPr>
          <w:rFonts w:ascii="NTPreCursivefk" w:hAnsi="NTPreCursivefk"/>
          <w:b/>
          <w:sz w:val="44"/>
          <w:szCs w:val="44"/>
          <w:u w:val="single"/>
        </w:rPr>
        <w:t>Literacy Planning</w:t>
      </w:r>
      <w:r w:rsidR="00C527B6">
        <w:rPr>
          <w:rFonts w:ascii="NTPreCursivefk" w:hAnsi="NTPreCursivefk"/>
          <w:b/>
          <w:sz w:val="44"/>
          <w:szCs w:val="44"/>
          <w:u w:val="single"/>
        </w:rPr>
        <w:t xml:space="preserve"> Year </w:t>
      </w:r>
      <w:r w:rsidR="00C91278">
        <w:rPr>
          <w:rFonts w:ascii="NTPreCursivefk" w:hAnsi="NTPreCursivefk"/>
          <w:b/>
          <w:sz w:val="44"/>
          <w:szCs w:val="44"/>
          <w:u w:val="single"/>
        </w:rPr>
        <w:t>Four</w:t>
      </w:r>
      <w:r>
        <w:rPr>
          <w:rFonts w:ascii="NTPreCursivefk" w:hAnsi="NTPreCursivefk"/>
          <w:b/>
          <w:sz w:val="44"/>
          <w:szCs w:val="44"/>
          <w:u w:val="single"/>
        </w:rPr>
        <w:t>.</w:t>
      </w:r>
    </w:p>
    <w:p w:rsidR="00952C6A" w:rsidRPr="00C527B6" w:rsidRDefault="00C527B6" w:rsidP="00952C6A">
      <w:pPr>
        <w:rPr>
          <w:rFonts w:ascii="NTPreCursivefk" w:hAnsi="NTPreCursivefk"/>
          <w:sz w:val="28"/>
          <w:szCs w:val="28"/>
        </w:rPr>
      </w:pPr>
      <w:r w:rsidRPr="00C527B6">
        <w:rPr>
          <w:rFonts w:ascii="NTPreCursivefk" w:hAnsi="NTPreCursivefk"/>
          <w:sz w:val="28"/>
          <w:szCs w:val="28"/>
        </w:rPr>
        <w:t xml:space="preserve">In year groups, please fill in a </w:t>
      </w:r>
      <w:r w:rsidR="00F5762E">
        <w:rPr>
          <w:rFonts w:ascii="NTPreCursivefk" w:hAnsi="NTPreCursivefk"/>
          <w:sz w:val="28"/>
          <w:szCs w:val="28"/>
        </w:rPr>
        <w:t>long</w:t>
      </w:r>
      <w:r w:rsidRPr="00C527B6">
        <w:rPr>
          <w:rFonts w:ascii="NTPreCursivefk" w:hAnsi="NTPreCursivefk"/>
          <w:sz w:val="28"/>
          <w:szCs w:val="28"/>
        </w:rPr>
        <w:t xml:space="preserve"> term plan for your year group. You should include the texts you will be using in each half term and the number of weeks that you will be studying the texts for. Where possible try to include any links to the creative curriculum and non-fiction writing.</w:t>
      </w:r>
    </w:p>
    <w:tbl>
      <w:tblPr>
        <w:tblStyle w:val="TableGrid"/>
        <w:tblW w:w="0" w:type="auto"/>
        <w:tblLook w:val="04A0" w:firstRow="1" w:lastRow="0" w:firstColumn="1" w:lastColumn="0" w:noHBand="0" w:noVBand="1"/>
      </w:tblPr>
      <w:tblGrid>
        <w:gridCol w:w="5204"/>
        <w:gridCol w:w="5205"/>
        <w:gridCol w:w="5205"/>
      </w:tblGrid>
      <w:tr w:rsidR="00952C6A" w:rsidTr="00952C6A">
        <w:tc>
          <w:tcPr>
            <w:tcW w:w="5204" w:type="dxa"/>
          </w:tcPr>
          <w:p w:rsidR="00952C6A" w:rsidRPr="006A5ED1" w:rsidRDefault="00952C6A" w:rsidP="00952C6A">
            <w:pPr>
              <w:jc w:val="center"/>
              <w:rPr>
                <w:rFonts w:ascii="NTPreCursivefk" w:hAnsi="NTPreCursivefk"/>
                <w:sz w:val="44"/>
                <w:szCs w:val="44"/>
              </w:rPr>
            </w:pPr>
            <w:r>
              <w:rPr>
                <w:rFonts w:ascii="NTPreCursivefk" w:hAnsi="NTPreCursivefk"/>
                <w:b/>
                <w:sz w:val="44"/>
                <w:szCs w:val="44"/>
                <w:u w:val="single"/>
              </w:rPr>
              <w:t>Autumn</w:t>
            </w:r>
            <w:r w:rsidR="00C527B6">
              <w:rPr>
                <w:rFonts w:ascii="NTPreCursivefk" w:hAnsi="NTPreCursivefk"/>
                <w:b/>
                <w:sz w:val="44"/>
                <w:szCs w:val="44"/>
                <w:u w:val="single"/>
              </w:rPr>
              <w:t xml:space="preserve"> 1</w:t>
            </w:r>
            <w:r w:rsidR="006A5ED1">
              <w:rPr>
                <w:rFonts w:ascii="NTPreCursivefk" w:hAnsi="NTPreCursivefk"/>
                <w:sz w:val="44"/>
                <w:szCs w:val="44"/>
              </w:rPr>
              <w:t xml:space="preserve"> (8 weeks)</w:t>
            </w:r>
          </w:p>
        </w:tc>
        <w:tc>
          <w:tcPr>
            <w:tcW w:w="5205" w:type="dxa"/>
          </w:tcPr>
          <w:p w:rsidR="00952C6A" w:rsidRPr="006A5ED1" w:rsidRDefault="00952C6A" w:rsidP="00952C6A">
            <w:pPr>
              <w:jc w:val="center"/>
              <w:rPr>
                <w:rFonts w:ascii="NTPreCursivefk" w:hAnsi="NTPreCursivefk"/>
                <w:sz w:val="44"/>
                <w:szCs w:val="44"/>
              </w:rPr>
            </w:pPr>
            <w:r>
              <w:rPr>
                <w:rFonts w:ascii="NTPreCursivefk" w:hAnsi="NTPreCursivefk"/>
                <w:b/>
                <w:sz w:val="44"/>
                <w:szCs w:val="44"/>
                <w:u w:val="single"/>
              </w:rPr>
              <w:t>Spring</w:t>
            </w:r>
            <w:r w:rsidR="00C527B6">
              <w:rPr>
                <w:rFonts w:ascii="NTPreCursivefk" w:hAnsi="NTPreCursivefk"/>
                <w:b/>
                <w:sz w:val="44"/>
                <w:szCs w:val="44"/>
                <w:u w:val="single"/>
              </w:rPr>
              <w:t xml:space="preserve"> 1</w:t>
            </w:r>
            <w:r w:rsidR="006A5ED1">
              <w:rPr>
                <w:rFonts w:ascii="NTPreCursivefk" w:hAnsi="NTPreCursivefk"/>
                <w:sz w:val="44"/>
                <w:szCs w:val="44"/>
              </w:rPr>
              <w:t xml:space="preserve"> (6 weeks)</w:t>
            </w:r>
          </w:p>
        </w:tc>
        <w:tc>
          <w:tcPr>
            <w:tcW w:w="5205" w:type="dxa"/>
          </w:tcPr>
          <w:p w:rsidR="00952C6A" w:rsidRPr="006A5ED1" w:rsidRDefault="00952C6A" w:rsidP="00952C6A">
            <w:pPr>
              <w:jc w:val="center"/>
              <w:rPr>
                <w:rFonts w:ascii="NTPreCursivefk" w:hAnsi="NTPreCursivefk"/>
                <w:sz w:val="44"/>
                <w:szCs w:val="44"/>
              </w:rPr>
            </w:pPr>
            <w:r>
              <w:rPr>
                <w:rFonts w:ascii="NTPreCursivefk" w:hAnsi="NTPreCursivefk"/>
                <w:b/>
                <w:sz w:val="44"/>
                <w:szCs w:val="44"/>
                <w:u w:val="single"/>
              </w:rPr>
              <w:t>Summer</w:t>
            </w:r>
            <w:r w:rsidR="00C527B6">
              <w:rPr>
                <w:rFonts w:ascii="NTPreCursivefk" w:hAnsi="NTPreCursivefk"/>
                <w:b/>
                <w:sz w:val="44"/>
                <w:szCs w:val="44"/>
                <w:u w:val="single"/>
              </w:rPr>
              <w:t xml:space="preserve"> 1</w:t>
            </w:r>
            <w:r w:rsidR="006A5ED1">
              <w:rPr>
                <w:rFonts w:ascii="NTPreCursivefk" w:hAnsi="NTPreCursivefk"/>
                <w:sz w:val="44"/>
                <w:szCs w:val="44"/>
              </w:rPr>
              <w:t xml:space="preserve"> (6 weeks)</w:t>
            </w:r>
          </w:p>
        </w:tc>
      </w:tr>
      <w:tr w:rsidR="00952C6A" w:rsidTr="00BC2D2D">
        <w:trPr>
          <w:trHeight w:val="3510"/>
        </w:trPr>
        <w:tc>
          <w:tcPr>
            <w:tcW w:w="5204" w:type="dxa"/>
          </w:tcPr>
          <w:p w:rsidR="00952C6A" w:rsidRPr="0007494B" w:rsidRDefault="00F41572" w:rsidP="00F41572">
            <w:pPr>
              <w:rPr>
                <w:rFonts w:ascii="NTPreCursivefk" w:hAnsi="NTPreCursivefk"/>
                <w:b/>
                <w:sz w:val="32"/>
                <w:szCs w:val="32"/>
              </w:rPr>
            </w:pPr>
            <w:r w:rsidRPr="0007494B">
              <w:rPr>
                <w:rFonts w:ascii="NTPreCursivefk" w:hAnsi="NTPreCursivefk"/>
                <w:b/>
                <w:sz w:val="32"/>
                <w:szCs w:val="32"/>
              </w:rPr>
              <w:t xml:space="preserve">The Labours of Heracles </w:t>
            </w:r>
            <w:r w:rsidR="00894CA8" w:rsidRPr="0007494B">
              <w:rPr>
                <w:rFonts w:ascii="NTPreCursivefk" w:hAnsi="NTPreCursivefk"/>
                <w:b/>
                <w:sz w:val="32"/>
                <w:szCs w:val="32"/>
              </w:rPr>
              <w:t>– Classics (3</w:t>
            </w:r>
            <w:r w:rsidRPr="0007494B">
              <w:rPr>
                <w:rFonts w:ascii="NTPreCursivefk" w:hAnsi="NTPreCursivefk"/>
                <w:b/>
                <w:sz w:val="32"/>
                <w:szCs w:val="32"/>
              </w:rPr>
              <w:t xml:space="preserve"> weeks)</w:t>
            </w:r>
          </w:p>
          <w:p w:rsidR="00F41572" w:rsidRPr="00894CA8" w:rsidRDefault="00F41572" w:rsidP="00F41572">
            <w:pPr>
              <w:pStyle w:val="ListParagraph"/>
              <w:numPr>
                <w:ilvl w:val="0"/>
                <w:numId w:val="1"/>
              </w:numPr>
              <w:rPr>
                <w:rFonts w:ascii="NTPreCursivefk" w:hAnsi="NTPreCursivefk"/>
                <w:sz w:val="28"/>
                <w:szCs w:val="28"/>
              </w:rPr>
            </w:pPr>
            <w:r w:rsidRPr="00894CA8">
              <w:rPr>
                <w:rFonts w:ascii="NTPreCursivefk" w:hAnsi="NTPreCursivefk"/>
                <w:sz w:val="28"/>
                <w:szCs w:val="28"/>
              </w:rPr>
              <w:t>Character Study</w:t>
            </w:r>
          </w:p>
          <w:p w:rsidR="00F41572" w:rsidRPr="00894CA8" w:rsidRDefault="00F41572" w:rsidP="00F41572">
            <w:pPr>
              <w:pStyle w:val="ListParagraph"/>
              <w:numPr>
                <w:ilvl w:val="0"/>
                <w:numId w:val="1"/>
              </w:numPr>
              <w:rPr>
                <w:rFonts w:ascii="NTPreCursivefk" w:hAnsi="NTPreCursivefk"/>
                <w:sz w:val="28"/>
                <w:szCs w:val="28"/>
              </w:rPr>
            </w:pPr>
            <w:r w:rsidRPr="00894CA8">
              <w:rPr>
                <w:rFonts w:ascii="NTPreCursivefk" w:hAnsi="NTPreCursivefk"/>
                <w:sz w:val="28"/>
                <w:szCs w:val="28"/>
              </w:rPr>
              <w:t>Create their own hero and problem to solve</w:t>
            </w:r>
          </w:p>
          <w:p w:rsidR="00F41572" w:rsidRPr="00894CA8" w:rsidRDefault="00F41572" w:rsidP="00F41572">
            <w:pPr>
              <w:pStyle w:val="ListParagraph"/>
              <w:numPr>
                <w:ilvl w:val="0"/>
                <w:numId w:val="1"/>
              </w:numPr>
              <w:rPr>
                <w:rFonts w:ascii="NTPreCursivefk" w:hAnsi="NTPreCursivefk"/>
                <w:sz w:val="28"/>
                <w:szCs w:val="28"/>
              </w:rPr>
            </w:pPr>
            <w:r w:rsidRPr="00894CA8">
              <w:rPr>
                <w:rFonts w:ascii="NTPreCursivefk" w:hAnsi="NTPreCursivefk"/>
                <w:sz w:val="28"/>
                <w:szCs w:val="28"/>
              </w:rPr>
              <w:t>Newspaper Reports</w:t>
            </w:r>
          </w:p>
          <w:p w:rsidR="00F41572" w:rsidRPr="00894CA8" w:rsidRDefault="00F41572" w:rsidP="00F41572">
            <w:pPr>
              <w:pStyle w:val="ListParagraph"/>
              <w:numPr>
                <w:ilvl w:val="0"/>
                <w:numId w:val="1"/>
              </w:numPr>
              <w:rPr>
                <w:rFonts w:ascii="NTPreCursivefk" w:hAnsi="NTPreCursivefk"/>
                <w:sz w:val="28"/>
                <w:szCs w:val="28"/>
              </w:rPr>
            </w:pPr>
            <w:r w:rsidRPr="00894CA8">
              <w:rPr>
                <w:rFonts w:ascii="NTPreCursivefk" w:hAnsi="NTPreCursivefk"/>
                <w:sz w:val="28"/>
                <w:szCs w:val="28"/>
              </w:rPr>
              <w:t xml:space="preserve">News Reporting </w:t>
            </w:r>
          </w:p>
          <w:p w:rsidR="00F41572" w:rsidRDefault="00F41572" w:rsidP="00F41572">
            <w:pPr>
              <w:pStyle w:val="ListParagraph"/>
              <w:numPr>
                <w:ilvl w:val="0"/>
                <w:numId w:val="1"/>
              </w:numPr>
              <w:rPr>
                <w:rFonts w:ascii="NTPreCursivefk" w:hAnsi="NTPreCursivefk"/>
                <w:sz w:val="28"/>
                <w:szCs w:val="28"/>
              </w:rPr>
            </w:pPr>
            <w:r w:rsidRPr="00894CA8">
              <w:rPr>
                <w:rFonts w:ascii="NTPreCursivefk" w:hAnsi="NTPreCursivefk"/>
                <w:sz w:val="28"/>
                <w:szCs w:val="28"/>
              </w:rPr>
              <w:t>Personal response</w:t>
            </w:r>
          </w:p>
          <w:p w:rsidR="00D80BED" w:rsidRPr="0007494B" w:rsidRDefault="00D80BED" w:rsidP="00D80BED">
            <w:pPr>
              <w:rPr>
                <w:rFonts w:ascii="NTPreCursivefk" w:hAnsi="NTPreCursivefk"/>
                <w:b/>
                <w:sz w:val="32"/>
                <w:szCs w:val="32"/>
              </w:rPr>
            </w:pPr>
            <w:r w:rsidRPr="0007494B">
              <w:rPr>
                <w:rFonts w:ascii="NTPreCursivefk" w:hAnsi="NTPreCursivefk"/>
                <w:b/>
                <w:sz w:val="32"/>
                <w:szCs w:val="32"/>
              </w:rPr>
              <w:t>Recounts (1 week)</w:t>
            </w:r>
          </w:p>
          <w:p w:rsidR="00D80BED" w:rsidRDefault="00D80BED" w:rsidP="00D80BED">
            <w:pPr>
              <w:pStyle w:val="ListParagraph"/>
              <w:numPr>
                <w:ilvl w:val="0"/>
                <w:numId w:val="5"/>
              </w:numPr>
              <w:rPr>
                <w:rFonts w:ascii="NTPreCursivefk" w:hAnsi="NTPreCursivefk"/>
                <w:sz w:val="28"/>
                <w:szCs w:val="28"/>
              </w:rPr>
            </w:pPr>
            <w:r>
              <w:rPr>
                <w:rFonts w:ascii="NTPreCursivefk" w:hAnsi="NTPreCursivefk"/>
                <w:sz w:val="28"/>
                <w:szCs w:val="28"/>
              </w:rPr>
              <w:t>Linked to trip to Lunt Fort</w:t>
            </w:r>
          </w:p>
          <w:p w:rsidR="00D80BED" w:rsidRPr="0007494B" w:rsidRDefault="00D80BED" w:rsidP="00D80BED">
            <w:pPr>
              <w:rPr>
                <w:rFonts w:ascii="NTPreCursivefk" w:hAnsi="NTPreCursivefk"/>
                <w:b/>
                <w:sz w:val="32"/>
                <w:szCs w:val="32"/>
              </w:rPr>
            </w:pPr>
            <w:r w:rsidRPr="0007494B">
              <w:rPr>
                <w:rFonts w:ascii="NTPreCursivefk" w:hAnsi="NTPreCursivefk"/>
                <w:b/>
                <w:sz w:val="32"/>
                <w:szCs w:val="32"/>
              </w:rPr>
              <w:t>Non-Fiction Research (1 week)</w:t>
            </w:r>
          </w:p>
          <w:p w:rsidR="00D80BED" w:rsidRPr="00D80BED" w:rsidRDefault="00D80BED" w:rsidP="00D80BED">
            <w:pPr>
              <w:pStyle w:val="ListParagraph"/>
              <w:numPr>
                <w:ilvl w:val="0"/>
                <w:numId w:val="5"/>
              </w:numPr>
              <w:rPr>
                <w:rFonts w:ascii="NTPreCursivefk" w:hAnsi="NTPreCursivefk"/>
                <w:sz w:val="28"/>
                <w:szCs w:val="28"/>
              </w:rPr>
            </w:pPr>
            <w:r w:rsidRPr="00D80BED">
              <w:rPr>
                <w:rFonts w:ascii="NTPreCursivefk" w:hAnsi="NTPreCursivefk"/>
                <w:sz w:val="28"/>
                <w:szCs w:val="28"/>
              </w:rPr>
              <w:t>Roman research</w:t>
            </w:r>
          </w:p>
          <w:p w:rsidR="00F41572" w:rsidRPr="0007494B" w:rsidRDefault="00AA32DE" w:rsidP="00F41572">
            <w:pPr>
              <w:rPr>
                <w:rFonts w:ascii="NTPreCursivefk" w:hAnsi="NTPreCursivefk"/>
                <w:b/>
                <w:sz w:val="32"/>
                <w:szCs w:val="32"/>
              </w:rPr>
            </w:pPr>
            <w:r>
              <w:rPr>
                <w:rFonts w:ascii="NTPreCursivefk" w:hAnsi="NTPreCursivefk"/>
                <w:b/>
                <w:sz w:val="32"/>
                <w:szCs w:val="32"/>
              </w:rPr>
              <w:t>Escape from Pompeii</w:t>
            </w:r>
            <w:r w:rsidR="00195A9E" w:rsidRPr="0007494B">
              <w:rPr>
                <w:rFonts w:ascii="NTPreCursivefk" w:hAnsi="NTPreCursivefk"/>
                <w:b/>
                <w:sz w:val="32"/>
                <w:szCs w:val="32"/>
              </w:rPr>
              <w:t xml:space="preserve"> </w:t>
            </w:r>
            <w:r w:rsidR="00894CA8" w:rsidRPr="0007494B">
              <w:rPr>
                <w:rFonts w:ascii="NTPreCursivefk" w:hAnsi="NTPreCursivefk"/>
                <w:b/>
                <w:sz w:val="32"/>
                <w:szCs w:val="32"/>
              </w:rPr>
              <w:t xml:space="preserve"> - Contemporary </w:t>
            </w:r>
            <w:r w:rsidR="00195A9E" w:rsidRPr="0007494B">
              <w:rPr>
                <w:rFonts w:ascii="NTPreCursivefk" w:hAnsi="NTPreCursivefk"/>
                <w:b/>
                <w:sz w:val="32"/>
                <w:szCs w:val="32"/>
              </w:rPr>
              <w:t>(3 weeks)</w:t>
            </w:r>
          </w:p>
          <w:p w:rsidR="00195A9E" w:rsidRPr="00894CA8" w:rsidRDefault="00195A9E" w:rsidP="00195A9E">
            <w:pPr>
              <w:pStyle w:val="ListParagraph"/>
              <w:numPr>
                <w:ilvl w:val="0"/>
                <w:numId w:val="3"/>
              </w:numPr>
              <w:rPr>
                <w:rFonts w:ascii="NTPreCursivefk" w:hAnsi="NTPreCursivefk"/>
                <w:sz w:val="28"/>
                <w:szCs w:val="28"/>
              </w:rPr>
            </w:pPr>
            <w:r w:rsidRPr="00894CA8">
              <w:rPr>
                <w:rFonts w:ascii="NTPreCursivefk" w:hAnsi="NTPreCursivefk"/>
                <w:sz w:val="28"/>
                <w:szCs w:val="28"/>
              </w:rPr>
              <w:t>Letter writing</w:t>
            </w:r>
          </w:p>
          <w:p w:rsidR="00195A9E" w:rsidRPr="00894CA8" w:rsidRDefault="00195A9E" w:rsidP="00195A9E">
            <w:pPr>
              <w:pStyle w:val="ListParagraph"/>
              <w:numPr>
                <w:ilvl w:val="0"/>
                <w:numId w:val="3"/>
              </w:numPr>
              <w:rPr>
                <w:rFonts w:ascii="NTPreCursivefk" w:hAnsi="NTPreCursivefk"/>
                <w:sz w:val="28"/>
                <w:szCs w:val="28"/>
              </w:rPr>
            </w:pPr>
            <w:r w:rsidRPr="00894CA8">
              <w:rPr>
                <w:rFonts w:ascii="NTPreCursivefk" w:hAnsi="NTPreCursivefk"/>
                <w:sz w:val="28"/>
                <w:szCs w:val="28"/>
              </w:rPr>
              <w:t>Diary writing</w:t>
            </w:r>
          </w:p>
          <w:p w:rsidR="00195A9E" w:rsidRPr="00894CA8" w:rsidRDefault="00195A9E" w:rsidP="00195A9E">
            <w:pPr>
              <w:pStyle w:val="ListParagraph"/>
              <w:numPr>
                <w:ilvl w:val="0"/>
                <w:numId w:val="3"/>
              </w:numPr>
              <w:rPr>
                <w:rFonts w:ascii="NTPreCursivefk" w:hAnsi="NTPreCursivefk"/>
                <w:sz w:val="28"/>
                <w:szCs w:val="28"/>
              </w:rPr>
            </w:pPr>
            <w:r w:rsidRPr="00894CA8">
              <w:rPr>
                <w:rFonts w:ascii="NTPreCursivefk" w:hAnsi="NTPreCursivefk"/>
                <w:sz w:val="28"/>
                <w:szCs w:val="28"/>
              </w:rPr>
              <w:t>Predictions</w:t>
            </w:r>
          </w:p>
          <w:p w:rsidR="00195A9E" w:rsidRDefault="00AA32DE" w:rsidP="00195A9E">
            <w:pPr>
              <w:pStyle w:val="ListParagraph"/>
              <w:numPr>
                <w:ilvl w:val="0"/>
                <w:numId w:val="3"/>
              </w:numPr>
              <w:rPr>
                <w:rFonts w:ascii="NTPreCursivefk" w:hAnsi="NTPreCursivefk"/>
                <w:sz w:val="28"/>
                <w:szCs w:val="28"/>
              </w:rPr>
            </w:pPr>
            <w:r>
              <w:rPr>
                <w:rFonts w:ascii="NTPreCursivefk" w:hAnsi="NTPreCursivefk"/>
                <w:sz w:val="28"/>
                <w:szCs w:val="28"/>
              </w:rPr>
              <w:t>Character/Description</w:t>
            </w:r>
          </w:p>
          <w:p w:rsidR="00D80BED" w:rsidRDefault="00D80BED" w:rsidP="00195A9E">
            <w:pPr>
              <w:pStyle w:val="ListParagraph"/>
              <w:numPr>
                <w:ilvl w:val="0"/>
                <w:numId w:val="3"/>
              </w:numPr>
              <w:rPr>
                <w:rFonts w:ascii="NTPreCursivefk" w:hAnsi="NTPreCursivefk"/>
                <w:sz w:val="28"/>
                <w:szCs w:val="28"/>
              </w:rPr>
            </w:pPr>
            <w:r>
              <w:rPr>
                <w:rFonts w:ascii="NTPreCursivefk" w:hAnsi="NTPreCursivefk"/>
                <w:sz w:val="28"/>
                <w:szCs w:val="28"/>
              </w:rPr>
              <w:t>Newspaper Reports</w:t>
            </w:r>
          </w:p>
          <w:p w:rsidR="00AA32DE" w:rsidRPr="00894CA8" w:rsidRDefault="00AA32DE" w:rsidP="00195A9E">
            <w:pPr>
              <w:pStyle w:val="ListParagraph"/>
              <w:numPr>
                <w:ilvl w:val="0"/>
                <w:numId w:val="3"/>
              </w:numPr>
              <w:rPr>
                <w:rFonts w:ascii="NTPreCursivefk" w:hAnsi="NTPreCursivefk"/>
                <w:sz w:val="28"/>
                <w:szCs w:val="28"/>
              </w:rPr>
            </w:pPr>
            <w:r>
              <w:rPr>
                <w:rFonts w:ascii="NTPreCursivefk" w:hAnsi="NTPreCursivefk"/>
                <w:sz w:val="28"/>
                <w:szCs w:val="28"/>
              </w:rPr>
              <w:t>Story Writing/Structure/Paragraphing</w:t>
            </w:r>
            <w:bookmarkStart w:id="0" w:name="_GoBack"/>
            <w:bookmarkEnd w:id="0"/>
          </w:p>
          <w:p w:rsidR="00C527B6" w:rsidRPr="00C527B6" w:rsidRDefault="00C527B6" w:rsidP="00BC2D2D">
            <w:pPr>
              <w:rPr>
                <w:rFonts w:ascii="NTPreCursivefk" w:hAnsi="NTPreCursivefk"/>
                <w:sz w:val="32"/>
                <w:szCs w:val="32"/>
              </w:rPr>
            </w:pPr>
          </w:p>
        </w:tc>
        <w:tc>
          <w:tcPr>
            <w:tcW w:w="5205" w:type="dxa"/>
          </w:tcPr>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C527B6">
            <w:pPr>
              <w:rPr>
                <w:rFonts w:ascii="NTPreCursivefk" w:hAnsi="NTPreCursivefk"/>
                <w:sz w:val="32"/>
                <w:szCs w:val="32"/>
              </w:rPr>
            </w:pPr>
          </w:p>
          <w:p w:rsidR="00952C6A" w:rsidRPr="00C527B6" w:rsidRDefault="00952C6A" w:rsidP="00952C6A">
            <w:pPr>
              <w:rPr>
                <w:rFonts w:ascii="NTPreCursivefk" w:hAnsi="NTPreCursivefk"/>
                <w:sz w:val="32"/>
                <w:szCs w:val="32"/>
              </w:rPr>
            </w:pPr>
          </w:p>
        </w:tc>
        <w:tc>
          <w:tcPr>
            <w:tcW w:w="5205" w:type="dxa"/>
          </w:tcPr>
          <w:p w:rsidR="00952C6A" w:rsidRPr="00C527B6" w:rsidRDefault="00952C6A" w:rsidP="00952C6A">
            <w:pPr>
              <w:jc w:val="center"/>
              <w:rPr>
                <w:rFonts w:ascii="NTPreCursivefk" w:hAnsi="NTPreCursivefk"/>
                <w:sz w:val="32"/>
                <w:szCs w:val="32"/>
              </w:rPr>
            </w:pPr>
          </w:p>
        </w:tc>
      </w:tr>
      <w:tr w:rsidR="00C527B6" w:rsidTr="00952C6A">
        <w:tc>
          <w:tcPr>
            <w:tcW w:w="5204" w:type="dxa"/>
          </w:tcPr>
          <w:p w:rsidR="00C527B6" w:rsidRPr="006A5ED1" w:rsidRDefault="00C527B6" w:rsidP="00952C6A">
            <w:pPr>
              <w:jc w:val="center"/>
              <w:rPr>
                <w:rFonts w:ascii="NTPreCursivefk" w:hAnsi="NTPreCursivefk"/>
                <w:sz w:val="44"/>
                <w:szCs w:val="44"/>
              </w:rPr>
            </w:pPr>
            <w:r>
              <w:rPr>
                <w:rFonts w:ascii="NTPreCursivefk" w:hAnsi="NTPreCursivefk"/>
                <w:b/>
                <w:sz w:val="44"/>
                <w:szCs w:val="44"/>
                <w:u w:val="single"/>
              </w:rPr>
              <w:lastRenderedPageBreak/>
              <w:t>Autumn 2</w:t>
            </w:r>
            <w:r w:rsidR="006A5ED1">
              <w:rPr>
                <w:rFonts w:ascii="NTPreCursivefk" w:hAnsi="NTPreCursivefk"/>
                <w:sz w:val="44"/>
                <w:szCs w:val="44"/>
              </w:rPr>
              <w:t xml:space="preserve"> (7 weeks)</w:t>
            </w:r>
          </w:p>
        </w:tc>
        <w:tc>
          <w:tcPr>
            <w:tcW w:w="5205" w:type="dxa"/>
          </w:tcPr>
          <w:p w:rsidR="00C527B6" w:rsidRPr="006A5ED1" w:rsidRDefault="00C527B6" w:rsidP="00952C6A">
            <w:pPr>
              <w:jc w:val="center"/>
              <w:rPr>
                <w:rFonts w:ascii="NTPreCursivefk" w:hAnsi="NTPreCursivefk"/>
                <w:sz w:val="44"/>
                <w:szCs w:val="44"/>
              </w:rPr>
            </w:pPr>
            <w:r>
              <w:rPr>
                <w:rFonts w:ascii="NTPreCursivefk" w:hAnsi="NTPreCursivefk"/>
                <w:b/>
                <w:sz w:val="44"/>
                <w:szCs w:val="44"/>
                <w:u w:val="single"/>
              </w:rPr>
              <w:t>Spring 2</w:t>
            </w:r>
            <w:r w:rsidR="006A5ED1">
              <w:rPr>
                <w:rFonts w:ascii="NTPreCursivefk" w:hAnsi="NTPreCursivefk"/>
                <w:sz w:val="44"/>
                <w:szCs w:val="44"/>
              </w:rPr>
              <w:t xml:space="preserve"> (5 weeks)</w:t>
            </w:r>
          </w:p>
        </w:tc>
        <w:tc>
          <w:tcPr>
            <w:tcW w:w="5205" w:type="dxa"/>
          </w:tcPr>
          <w:p w:rsidR="00C527B6" w:rsidRPr="006A5ED1" w:rsidRDefault="00C527B6" w:rsidP="00952C6A">
            <w:pPr>
              <w:jc w:val="center"/>
              <w:rPr>
                <w:rFonts w:ascii="NTPreCursivefk" w:hAnsi="NTPreCursivefk"/>
                <w:sz w:val="44"/>
                <w:szCs w:val="44"/>
              </w:rPr>
            </w:pPr>
            <w:r>
              <w:rPr>
                <w:rFonts w:ascii="NTPreCursivefk" w:hAnsi="NTPreCursivefk"/>
                <w:b/>
                <w:sz w:val="44"/>
                <w:szCs w:val="44"/>
                <w:u w:val="single"/>
              </w:rPr>
              <w:t>Summer 2</w:t>
            </w:r>
            <w:r w:rsidR="006A5ED1">
              <w:rPr>
                <w:rFonts w:ascii="NTPreCursivefk" w:hAnsi="NTPreCursivefk"/>
                <w:sz w:val="44"/>
                <w:szCs w:val="44"/>
              </w:rPr>
              <w:t xml:space="preserve"> (7 weeks)</w:t>
            </w:r>
          </w:p>
        </w:tc>
      </w:tr>
      <w:tr w:rsidR="00C527B6" w:rsidTr="00952C6A">
        <w:tc>
          <w:tcPr>
            <w:tcW w:w="5204" w:type="dxa"/>
          </w:tcPr>
          <w:p w:rsidR="00C527B6" w:rsidRPr="0007494B" w:rsidRDefault="00894CA8" w:rsidP="00F41572">
            <w:pPr>
              <w:rPr>
                <w:rFonts w:ascii="NTPreCursivefk" w:hAnsi="NTPreCursivefk"/>
                <w:sz w:val="32"/>
                <w:szCs w:val="32"/>
              </w:rPr>
            </w:pPr>
            <w:r w:rsidRPr="0007494B">
              <w:rPr>
                <w:rFonts w:ascii="NTPreCursivefk" w:hAnsi="NTPreCursivefk"/>
                <w:b/>
                <w:sz w:val="32"/>
                <w:szCs w:val="32"/>
              </w:rPr>
              <w:t>The Snow Queen  - Contemporary (3</w:t>
            </w:r>
            <w:r w:rsidR="00F41572" w:rsidRPr="0007494B">
              <w:rPr>
                <w:rFonts w:ascii="NTPreCursivefk" w:hAnsi="NTPreCursivefk"/>
                <w:b/>
                <w:sz w:val="32"/>
                <w:szCs w:val="32"/>
              </w:rPr>
              <w:t xml:space="preserve"> weeks)</w:t>
            </w:r>
          </w:p>
          <w:p w:rsidR="00F41572" w:rsidRDefault="00D80BED" w:rsidP="00F41572">
            <w:pPr>
              <w:pStyle w:val="ListParagraph"/>
              <w:numPr>
                <w:ilvl w:val="0"/>
                <w:numId w:val="2"/>
              </w:numPr>
              <w:rPr>
                <w:rFonts w:ascii="NTPreCursivefk" w:hAnsi="NTPreCursivefk"/>
                <w:sz w:val="28"/>
                <w:szCs w:val="28"/>
              </w:rPr>
            </w:pPr>
            <w:r>
              <w:rPr>
                <w:rFonts w:ascii="NTPreCursivefk" w:hAnsi="NTPreCursivefk"/>
                <w:sz w:val="28"/>
                <w:szCs w:val="28"/>
              </w:rPr>
              <w:t>Book reviews</w:t>
            </w:r>
          </w:p>
          <w:p w:rsidR="00D80BED" w:rsidRDefault="00D80BED" w:rsidP="00F41572">
            <w:pPr>
              <w:pStyle w:val="ListParagraph"/>
              <w:numPr>
                <w:ilvl w:val="0"/>
                <w:numId w:val="2"/>
              </w:numPr>
              <w:rPr>
                <w:rFonts w:ascii="NTPreCursivefk" w:hAnsi="NTPreCursivefk"/>
                <w:sz w:val="28"/>
                <w:szCs w:val="28"/>
              </w:rPr>
            </w:pPr>
            <w:r>
              <w:rPr>
                <w:rFonts w:ascii="NTPreCursivefk" w:hAnsi="NTPreCursivefk"/>
                <w:sz w:val="28"/>
                <w:szCs w:val="28"/>
              </w:rPr>
              <w:t>Character description</w:t>
            </w:r>
          </w:p>
          <w:p w:rsidR="00D80BED" w:rsidRDefault="00D80BED" w:rsidP="00F41572">
            <w:pPr>
              <w:pStyle w:val="ListParagraph"/>
              <w:numPr>
                <w:ilvl w:val="0"/>
                <w:numId w:val="2"/>
              </w:numPr>
              <w:rPr>
                <w:rFonts w:ascii="NTPreCursivefk" w:hAnsi="NTPreCursivefk"/>
                <w:sz w:val="28"/>
                <w:szCs w:val="28"/>
              </w:rPr>
            </w:pPr>
            <w:r>
              <w:rPr>
                <w:rFonts w:ascii="NTPreCursivefk" w:hAnsi="NTPreCursivefk"/>
                <w:sz w:val="28"/>
                <w:szCs w:val="28"/>
              </w:rPr>
              <w:t>Setting Descriptions</w:t>
            </w:r>
          </w:p>
          <w:p w:rsidR="00D80BED" w:rsidRDefault="00D80BED" w:rsidP="00F41572">
            <w:pPr>
              <w:pStyle w:val="ListParagraph"/>
              <w:numPr>
                <w:ilvl w:val="0"/>
                <w:numId w:val="2"/>
              </w:numPr>
              <w:rPr>
                <w:rFonts w:ascii="NTPreCursivefk" w:hAnsi="NTPreCursivefk"/>
                <w:sz w:val="28"/>
                <w:szCs w:val="28"/>
              </w:rPr>
            </w:pPr>
            <w:r>
              <w:rPr>
                <w:rFonts w:ascii="NTPreCursivefk" w:hAnsi="NTPreCursivefk"/>
                <w:sz w:val="28"/>
                <w:szCs w:val="28"/>
              </w:rPr>
              <w:t>Non-Chronological Reports (Animals, Countries, Weather)</w:t>
            </w:r>
          </w:p>
          <w:p w:rsidR="00D80BED" w:rsidRDefault="00D80BED" w:rsidP="00F41572">
            <w:pPr>
              <w:pStyle w:val="ListParagraph"/>
              <w:numPr>
                <w:ilvl w:val="0"/>
                <w:numId w:val="2"/>
              </w:numPr>
              <w:rPr>
                <w:rFonts w:ascii="NTPreCursivefk" w:hAnsi="NTPreCursivefk"/>
                <w:sz w:val="28"/>
                <w:szCs w:val="28"/>
              </w:rPr>
            </w:pPr>
            <w:r>
              <w:rPr>
                <w:rFonts w:ascii="NTPreCursivefk" w:hAnsi="NTPreCursivefk"/>
                <w:sz w:val="28"/>
                <w:szCs w:val="28"/>
              </w:rPr>
              <w:t>Diary Writing</w:t>
            </w:r>
          </w:p>
          <w:p w:rsidR="00D80BED" w:rsidRPr="00D80BED" w:rsidRDefault="00D80BED" w:rsidP="00D80BED">
            <w:pPr>
              <w:pStyle w:val="ListParagraph"/>
              <w:numPr>
                <w:ilvl w:val="0"/>
                <w:numId w:val="2"/>
              </w:numPr>
              <w:rPr>
                <w:rFonts w:ascii="NTPreCursivefk" w:hAnsi="NTPreCursivefk"/>
                <w:b/>
                <w:sz w:val="28"/>
                <w:szCs w:val="28"/>
              </w:rPr>
            </w:pPr>
            <w:r w:rsidRPr="00D80BED">
              <w:rPr>
                <w:rFonts w:ascii="NTPreCursivefk" w:hAnsi="NTPreCursivefk"/>
                <w:sz w:val="28"/>
                <w:szCs w:val="28"/>
              </w:rPr>
              <w:t>Speech</w:t>
            </w:r>
            <w:r w:rsidRPr="00D80BED">
              <w:rPr>
                <w:rFonts w:ascii="NTPreCursivefk" w:hAnsi="NTPreCursivefk"/>
                <w:b/>
                <w:sz w:val="28"/>
                <w:szCs w:val="28"/>
              </w:rPr>
              <w:t xml:space="preserve"> </w:t>
            </w:r>
          </w:p>
          <w:p w:rsidR="00D80BED" w:rsidRPr="0007494B" w:rsidRDefault="00D80BED" w:rsidP="00D80BED">
            <w:pPr>
              <w:rPr>
                <w:rFonts w:ascii="NTPreCursivefk" w:hAnsi="NTPreCursivefk"/>
                <w:b/>
                <w:sz w:val="32"/>
                <w:szCs w:val="32"/>
              </w:rPr>
            </w:pPr>
            <w:r w:rsidRPr="0007494B">
              <w:rPr>
                <w:rFonts w:ascii="NTPreCursivefk" w:hAnsi="NTPreCursivefk"/>
                <w:b/>
                <w:sz w:val="32"/>
                <w:szCs w:val="32"/>
              </w:rPr>
              <w:t>The Magic Box – Poetry (2 weeks)</w:t>
            </w:r>
          </w:p>
          <w:p w:rsidR="00D80BED" w:rsidRPr="00894CA8" w:rsidRDefault="00D80BED" w:rsidP="00D80BED">
            <w:pPr>
              <w:pStyle w:val="ListParagraph"/>
              <w:numPr>
                <w:ilvl w:val="0"/>
                <w:numId w:val="4"/>
              </w:numPr>
              <w:rPr>
                <w:rFonts w:ascii="NTPreCursivefk" w:hAnsi="NTPreCursivefk"/>
                <w:sz w:val="28"/>
                <w:szCs w:val="28"/>
              </w:rPr>
            </w:pPr>
            <w:r w:rsidRPr="00894CA8">
              <w:rPr>
                <w:rFonts w:ascii="NTPreCursivefk" w:hAnsi="NTPreCursivefk"/>
                <w:sz w:val="28"/>
                <w:szCs w:val="28"/>
              </w:rPr>
              <w:t>Descriptive techniques</w:t>
            </w:r>
          </w:p>
          <w:p w:rsidR="00D80BED" w:rsidRPr="00894CA8" w:rsidRDefault="00D80BED" w:rsidP="00D80BED">
            <w:pPr>
              <w:pStyle w:val="ListParagraph"/>
              <w:numPr>
                <w:ilvl w:val="0"/>
                <w:numId w:val="4"/>
              </w:numPr>
              <w:rPr>
                <w:rFonts w:ascii="NTPreCursivefk" w:hAnsi="NTPreCursivefk"/>
                <w:sz w:val="28"/>
                <w:szCs w:val="28"/>
              </w:rPr>
            </w:pPr>
            <w:r w:rsidRPr="00894CA8">
              <w:rPr>
                <w:rFonts w:ascii="NTPreCursivefk" w:hAnsi="NTPreCursivefk"/>
                <w:sz w:val="28"/>
                <w:szCs w:val="28"/>
              </w:rPr>
              <w:t>Reading and performing</w:t>
            </w:r>
          </w:p>
          <w:p w:rsidR="00D80BED" w:rsidRDefault="00D80BED" w:rsidP="00D80BED">
            <w:pPr>
              <w:pStyle w:val="ListParagraph"/>
              <w:numPr>
                <w:ilvl w:val="0"/>
                <w:numId w:val="4"/>
              </w:numPr>
              <w:rPr>
                <w:rFonts w:ascii="NTPreCursivefk" w:hAnsi="NTPreCursivefk"/>
                <w:sz w:val="28"/>
                <w:szCs w:val="28"/>
              </w:rPr>
            </w:pPr>
            <w:r w:rsidRPr="00894CA8">
              <w:rPr>
                <w:rFonts w:ascii="NTPreCursivefk" w:hAnsi="NTPreCursivefk"/>
                <w:sz w:val="28"/>
                <w:szCs w:val="28"/>
              </w:rPr>
              <w:t>Creating own poems in the style of The Magic Box</w:t>
            </w:r>
          </w:p>
          <w:p w:rsidR="00D80BED" w:rsidRPr="0007494B" w:rsidRDefault="00D80BED" w:rsidP="00D80BED">
            <w:pPr>
              <w:rPr>
                <w:rFonts w:ascii="NTPreCursivefk" w:hAnsi="NTPreCursivefk"/>
                <w:b/>
                <w:sz w:val="32"/>
                <w:szCs w:val="32"/>
              </w:rPr>
            </w:pPr>
            <w:r w:rsidRPr="0007494B">
              <w:rPr>
                <w:rFonts w:ascii="NTPreCursivefk" w:hAnsi="NTPreCursivefk"/>
                <w:b/>
                <w:sz w:val="32"/>
                <w:szCs w:val="32"/>
              </w:rPr>
              <w:t>Persuasion (2 weeks)</w:t>
            </w:r>
          </w:p>
          <w:p w:rsidR="0007494B" w:rsidRDefault="0007494B" w:rsidP="00D80BED">
            <w:pPr>
              <w:pStyle w:val="ListParagraph"/>
              <w:numPr>
                <w:ilvl w:val="0"/>
                <w:numId w:val="6"/>
              </w:numPr>
              <w:rPr>
                <w:rFonts w:ascii="NTPreCursivefk" w:hAnsi="NTPreCursivefk"/>
                <w:sz w:val="28"/>
                <w:szCs w:val="28"/>
              </w:rPr>
            </w:pPr>
            <w:r>
              <w:rPr>
                <w:rFonts w:ascii="NTPreCursivefk" w:hAnsi="NTPreCursivefk"/>
                <w:sz w:val="28"/>
                <w:szCs w:val="28"/>
              </w:rPr>
              <w:t xml:space="preserve">Research </w:t>
            </w:r>
          </w:p>
          <w:p w:rsidR="00D80BED" w:rsidRDefault="00D80BED" w:rsidP="00D80BED">
            <w:pPr>
              <w:pStyle w:val="ListParagraph"/>
              <w:numPr>
                <w:ilvl w:val="0"/>
                <w:numId w:val="6"/>
              </w:numPr>
              <w:rPr>
                <w:rFonts w:ascii="NTPreCursivefk" w:hAnsi="NTPreCursivefk"/>
                <w:sz w:val="28"/>
                <w:szCs w:val="28"/>
              </w:rPr>
            </w:pPr>
            <w:r w:rsidRPr="00D80BED">
              <w:rPr>
                <w:rFonts w:ascii="NTPreCursivefk" w:hAnsi="NTPreCursivefk"/>
                <w:sz w:val="28"/>
                <w:szCs w:val="28"/>
              </w:rPr>
              <w:t>Selling Roman Houses</w:t>
            </w:r>
          </w:p>
          <w:p w:rsidR="0007494B" w:rsidRDefault="0007494B" w:rsidP="00D80BED">
            <w:pPr>
              <w:pStyle w:val="ListParagraph"/>
              <w:numPr>
                <w:ilvl w:val="0"/>
                <w:numId w:val="6"/>
              </w:numPr>
              <w:rPr>
                <w:rFonts w:ascii="NTPreCursivefk" w:hAnsi="NTPreCursivefk"/>
                <w:sz w:val="28"/>
                <w:szCs w:val="28"/>
              </w:rPr>
            </w:pPr>
            <w:r>
              <w:rPr>
                <w:rFonts w:ascii="NTPreCursivefk" w:hAnsi="NTPreCursivefk"/>
                <w:sz w:val="28"/>
                <w:szCs w:val="28"/>
              </w:rPr>
              <w:t>Creating adverts</w:t>
            </w:r>
          </w:p>
          <w:p w:rsidR="0007494B" w:rsidRPr="00D80BED" w:rsidRDefault="0007494B" w:rsidP="00D80BED">
            <w:pPr>
              <w:pStyle w:val="ListParagraph"/>
              <w:numPr>
                <w:ilvl w:val="0"/>
                <w:numId w:val="6"/>
              </w:numPr>
              <w:rPr>
                <w:rFonts w:ascii="NTPreCursivefk" w:hAnsi="NTPreCursivefk"/>
                <w:sz w:val="28"/>
                <w:szCs w:val="28"/>
              </w:rPr>
            </w:pPr>
            <w:r>
              <w:rPr>
                <w:rFonts w:ascii="NTPreCursivefk" w:hAnsi="NTPreCursivefk"/>
                <w:sz w:val="28"/>
                <w:szCs w:val="28"/>
              </w:rPr>
              <w:t>Writing letters</w:t>
            </w:r>
          </w:p>
          <w:p w:rsidR="00D80BED" w:rsidRPr="00894CA8" w:rsidRDefault="00D80BED" w:rsidP="00D80BED">
            <w:pPr>
              <w:pStyle w:val="ListParagraph"/>
              <w:rPr>
                <w:rFonts w:ascii="NTPreCursivefk" w:hAnsi="NTPreCursivefk"/>
                <w:sz w:val="28"/>
                <w:szCs w:val="28"/>
              </w:rPr>
            </w:pPr>
          </w:p>
          <w:p w:rsidR="00C527B6" w:rsidRPr="00894CA8" w:rsidRDefault="00C527B6" w:rsidP="00952C6A">
            <w:pPr>
              <w:jc w:val="center"/>
              <w:rPr>
                <w:rFonts w:ascii="NTPreCursivefk" w:hAnsi="NTPreCursivefk"/>
                <w:sz w:val="28"/>
                <w:szCs w:val="28"/>
              </w:rPr>
            </w:pPr>
          </w:p>
          <w:p w:rsidR="00C527B6" w:rsidRPr="00894CA8" w:rsidRDefault="00C527B6" w:rsidP="00952C6A">
            <w:pPr>
              <w:jc w:val="center"/>
              <w:rPr>
                <w:rFonts w:ascii="NTPreCursivefk" w:hAnsi="NTPreCursivefk"/>
                <w:sz w:val="28"/>
                <w:szCs w:val="28"/>
              </w:rPr>
            </w:pPr>
          </w:p>
          <w:p w:rsidR="00C527B6" w:rsidRPr="00894CA8" w:rsidRDefault="00C527B6" w:rsidP="00952C6A">
            <w:pPr>
              <w:jc w:val="center"/>
              <w:rPr>
                <w:rFonts w:ascii="NTPreCursivefk" w:hAnsi="NTPreCursivefk"/>
                <w:sz w:val="28"/>
                <w:szCs w:val="28"/>
              </w:rPr>
            </w:pPr>
          </w:p>
          <w:p w:rsidR="00C527B6" w:rsidRPr="00894CA8" w:rsidRDefault="00C527B6" w:rsidP="00952C6A">
            <w:pPr>
              <w:jc w:val="center"/>
              <w:rPr>
                <w:rFonts w:ascii="NTPreCursivefk" w:hAnsi="NTPreCursivefk"/>
                <w:sz w:val="28"/>
                <w:szCs w:val="28"/>
              </w:rPr>
            </w:pPr>
          </w:p>
          <w:p w:rsidR="00C527B6" w:rsidRPr="00894CA8" w:rsidRDefault="00C527B6" w:rsidP="00952C6A">
            <w:pPr>
              <w:jc w:val="center"/>
              <w:rPr>
                <w:rFonts w:ascii="NTPreCursivefk" w:hAnsi="NTPreCursivefk"/>
                <w:sz w:val="28"/>
                <w:szCs w:val="28"/>
              </w:rPr>
            </w:pPr>
          </w:p>
          <w:p w:rsidR="00C527B6" w:rsidRPr="00894CA8" w:rsidRDefault="00C527B6" w:rsidP="00952C6A">
            <w:pPr>
              <w:jc w:val="center"/>
              <w:rPr>
                <w:rFonts w:ascii="NTPreCursivefk" w:hAnsi="NTPreCursivefk"/>
                <w:sz w:val="28"/>
                <w:szCs w:val="28"/>
              </w:rPr>
            </w:pPr>
          </w:p>
          <w:p w:rsidR="00C527B6" w:rsidRDefault="00C527B6" w:rsidP="00952C6A">
            <w:pPr>
              <w:jc w:val="center"/>
              <w:rPr>
                <w:rFonts w:ascii="NTPreCursivefk" w:hAnsi="NTPreCursivefk"/>
                <w:sz w:val="32"/>
                <w:szCs w:val="32"/>
              </w:rPr>
            </w:pPr>
          </w:p>
          <w:p w:rsidR="00C527B6" w:rsidRPr="00C527B6" w:rsidRDefault="00C527B6" w:rsidP="00BC2D2D">
            <w:pPr>
              <w:rPr>
                <w:rFonts w:ascii="NTPreCursivefk" w:hAnsi="NTPreCursivefk"/>
                <w:sz w:val="32"/>
                <w:szCs w:val="32"/>
              </w:rPr>
            </w:pPr>
          </w:p>
        </w:tc>
        <w:tc>
          <w:tcPr>
            <w:tcW w:w="5205" w:type="dxa"/>
          </w:tcPr>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tc>
        <w:tc>
          <w:tcPr>
            <w:tcW w:w="5205" w:type="dxa"/>
          </w:tcPr>
          <w:p w:rsidR="00C527B6" w:rsidRPr="00C527B6" w:rsidRDefault="00C527B6" w:rsidP="00952C6A">
            <w:pPr>
              <w:jc w:val="center"/>
              <w:rPr>
                <w:rFonts w:ascii="NTPreCursivefk" w:hAnsi="NTPreCursivefk"/>
                <w:sz w:val="32"/>
                <w:szCs w:val="32"/>
              </w:rPr>
            </w:pPr>
          </w:p>
        </w:tc>
      </w:tr>
    </w:tbl>
    <w:p w:rsidR="00952C6A" w:rsidRPr="00952C6A" w:rsidRDefault="00952C6A" w:rsidP="00952C6A">
      <w:pPr>
        <w:jc w:val="center"/>
        <w:rPr>
          <w:rFonts w:ascii="NTPreCursivefk" w:hAnsi="NTPreCursivefk"/>
          <w:b/>
          <w:sz w:val="16"/>
          <w:szCs w:val="16"/>
          <w:u w:val="single"/>
        </w:rPr>
      </w:pPr>
    </w:p>
    <w:sectPr w:rsidR="00952C6A" w:rsidRPr="00952C6A" w:rsidSect="00952C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293"/>
    <w:multiLevelType w:val="hybridMultilevel"/>
    <w:tmpl w:val="998E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A448F"/>
    <w:multiLevelType w:val="hybridMultilevel"/>
    <w:tmpl w:val="DA24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92629"/>
    <w:multiLevelType w:val="hybridMultilevel"/>
    <w:tmpl w:val="0748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C30836"/>
    <w:multiLevelType w:val="hybridMultilevel"/>
    <w:tmpl w:val="4EF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182D99"/>
    <w:multiLevelType w:val="hybridMultilevel"/>
    <w:tmpl w:val="E98E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035EB2"/>
    <w:multiLevelType w:val="hybridMultilevel"/>
    <w:tmpl w:val="24A4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6A"/>
    <w:rsid w:val="0007494B"/>
    <w:rsid w:val="00087202"/>
    <w:rsid w:val="00195A9E"/>
    <w:rsid w:val="006A5ED1"/>
    <w:rsid w:val="006B2F2C"/>
    <w:rsid w:val="00894CA8"/>
    <w:rsid w:val="00952C6A"/>
    <w:rsid w:val="00A23D48"/>
    <w:rsid w:val="00AA32DE"/>
    <w:rsid w:val="00B22B10"/>
    <w:rsid w:val="00BC2D2D"/>
    <w:rsid w:val="00C527B6"/>
    <w:rsid w:val="00C91278"/>
    <w:rsid w:val="00CA54C3"/>
    <w:rsid w:val="00D80BED"/>
    <w:rsid w:val="00F13EBE"/>
    <w:rsid w:val="00F41572"/>
    <w:rsid w:val="00F5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2D"/>
    <w:rPr>
      <w:rFonts w:ascii="Tahoma" w:hAnsi="Tahoma" w:cs="Tahoma"/>
      <w:sz w:val="16"/>
      <w:szCs w:val="16"/>
    </w:rPr>
  </w:style>
  <w:style w:type="paragraph" w:styleId="ListParagraph">
    <w:name w:val="List Paragraph"/>
    <w:basedOn w:val="Normal"/>
    <w:uiPriority w:val="34"/>
    <w:qFormat/>
    <w:rsid w:val="00F41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2D"/>
    <w:rPr>
      <w:rFonts w:ascii="Tahoma" w:hAnsi="Tahoma" w:cs="Tahoma"/>
      <w:sz w:val="16"/>
      <w:szCs w:val="16"/>
    </w:rPr>
  </w:style>
  <w:style w:type="paragraph" w:styleId="ListParagraph">
    <w:name w:val="List Paragraph"/>
    <w:basedOn w:val="Normal"/>
    <w:uiPriority w:val="34"/>
    <w:qFormat/>
    <w:rsid w:val="00F41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Yorkmead School</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crane</dc:creator>
  <cp:lastModifiedBy>Katie Hall</cp:lastModifiedBy>
  <cp:revision>6</cp:revision>
  <cp:lastPrinted>2014-05-21T10:33:00Z</cp:lastPrinted>
  <dcterms:created xsi:type="dcterms:W3CDTF">2014-06-02T13:12:00Z</dcterms:created>
  <dcterms:modified xsi:type="dcterms:W3CDTF">2014-06-11T11:20:00Z</dcterms:modified>
</cp:coreProperties>
</file>